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84" w:rsidRPr="00D33242" w:rsidRDefault="001F1A84" w:rsidP="001F1A84">
      <w:pPr>
        <w:spacing w:after="0" w:line="240" w:lineRule="auto"/>
        <w:ind w:left="-540" w:right="-225" w:firstLine="90"/>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4"/>
          <w:szCs w:val="24"/>
        </w:rPr>
        <w:t xml:space="preserve">HỘI CỰU CHIẾN BINH VIỆT NAM          </w:t>
      </w:r>
      <w:r>
        <w:rPr>
          <w:rFonts w:ascii="Times New Roman" w:eastAsia="Times New Roman" w:hAnsi="Times New Roman" w:cs="Times New Roman"/>
          <w:b/>
          <w:bCs/>
          <w:color w:val="000000"/>
          <w:sz w:val="24"/>
          <w:szCs w:val="24"/>
        </w:rPr>
        <w:t xml:space="preserve">       </w:t>
      </w:r>
      <w:r w:rsidRPr="00D33242">
        <w:rPr>
          <w:rFonts w:ascii="Times New Roman" w:eastAsia="Times New Roman" w:hAnsi="Times New Roman" w:cs="Times New Roman"/>
          <w:b/>
          <w:bCs/>
          <w:color w:val="000000"/>
          <w:sz w:val="24"/>
          <w:szCs w:val="24"/>
        </w:rPr>
        <w:t>  CỘNG HOÀ XÃ HỘI CHỦ NGHĨA VIỆT NAM</w:t>
      </w:r>
    </w:p>
    <w:p w:rsidR="001F1A84" w:rsidRPr="00D33242" w:rsidRDefault="00E621CD" w:rsidP="001F1A84">
      <w:pPr>
        <w:spacing w:after="120" w:line="240" w:lineRule="auto"/>
        <w:rPr>
          <w:rFonts w:ascii="Times New Roman" w:eastAsia="Times New Roman" w:hAnsi="Times New Roman" w:cs="Times New Roman"/>
          <w:sz w:val="24"/>
          <w:szCs w:val="24"/>
        </w:rPr>
      </w:pPr>
      <w:r w:rsidRPr="00E621CD">
        <w:rPr>
          <w:rFonts w:ascii="Times New Roman" w:eastAsia="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_x0000_s1027" type="#_x0000_t32" style="position:absolute;margin-left:278.25pt;margin-top:16pt;width:155.25pt;height:0;z-index:251661312" o:connectortype="straight"/>
        </w:pict>
      </w:r>
      <w:r w:rsidRPr="00E621CD">
        <w:rPr>
          <w:rFonts w:ascii="Times New Roman" w:eastAsia="Times New Roman" w:hAnsi="Times New Roman" w:cs="Times New Roman"/>
          <w:b/>
          <w:bCs/>
          <w:noProof/>
          <w:color w:val="000000"/>
          <w:sz w:val="26"/>
          <w:szCs w:val="26"/>
        </w:rPr>
        <w:pict>
          <v:shape id="_x0000_s1026" type="#_x0000_t32" style="position:absolute;margin-left:39pt;margin-top:16pt;width:75pt;height:0;z-index:251660288" o:connectortype="straight"/>
        </w:pict>
      </w:r>
      <w:r w:rsidR="001F1A84" w:rsidRPr="00D33242">
        <w:rPr>
          <w:rFonts w:ascii="Times New Roman" w:eastAsia="Times New Roman" w:hAnsi="Times New Roman" w:cs="Times New Roman"/>
          <w:b/>
          <w:bCs/>
          <w:color w:val="000000"/>
          <w:sz w:val="26"/>
          <w:szCs w:val="26"/>
        </w:rPr>
        <w:t>HỘI CCB TỈNH ĐẮK LẮK</w:t>
      </w:r>
      <w:r w:rsidR="001F1A84" w:rsidRPr="00D33242">
        <w:rPr>
          <w:rFonts w:ascii="Times New Roman" w:eastAsia="Times New Roman" w:hAnsi="Times New Roman" w:cs="Times New Roman"/>
          <w:color w:val="000000"/>
          <w:sz w:val="26"/>
        </w:rPr>
        <w:tab/>
      </w:r>
      <w:r w:rsidR="001F1A84" w:rsidRPr="00D33242">
        <w:rPr>
          <w:rFonts w:ascii="Times New Roman" w:eastAsia="Times New Roman" w:hAnsi="Times New Roman" w:cs="Times New Roman"/>
          <w:color w:val="000000"/>
          <w:sz w:val="26"/>
        </w:rPr>
        <w:tab/>
      </w:r>
      <w:r w:rsidR="001F1A84" w:rsidRPr="00D33242">
        <w:rPr>
          <w:rFonts w:ascii="Times New Roman" w:eastAsia="Times New Roman" w:hAnsi="Times New Roman" w:cs="Times New Roman"/>
          <w:color w:val="000000"/>
          <w:sz w:val="26"/>
          <w:szCs w:val="26"/>
        </w:rPr>
        <w:t xml:space="preserve">          </w:t>
      </w:r>
      <w:r w:rsidR="001F1A84">
        <w:rPr>
          <w:rFonts w:ascii="Times New Roman" w:eastAsia="Times New Roman" w:hAnsi="Times New Roman" w:cs="Times New Roman"/>
          <w:color w:val="000000"/>
          <w:sz w:val="26"/>
          <w:szCs w:val="26"/>
        </w:rPr>
        <w:t xml:space="preserve">      </w:t>
      </w:r>
      <w:r w:rsidR="001F1A84" w:rsidRPr="00D33242">
        <w:rPr>
          <w:rFonts w:ascii="Times New Roman" w:eastAsia="Times New Roman" w:hAnsi="Times New Roman" w:cs="Times New Roman"/>
          <w:color w:val="000000"/>
          <w:sz w:val="26"/>
          <w:szCs w:val="26"/>
        </w:rPr>
        <w:t xml:space="preserve">   </w:t>
      </w:r>
      <w:r w:rsidR="001F1A84" w:rsidRPr="00D33242">
        <w:rPr>
          <w:rFonts w:ascii="Times New Roman" w:eastAsia="Times New Roman" w:hAnsi="Times New Roman" w:cs="Times New Roman"/>
          <w:b/>
          <w:bCs/>
          <w:color w:val="000000"/>
          <w:sz w:val="26"/>
          <w:szCs w:val="26"/>
        </w:rPr>
        <w:t>Độc lập - Tự do - Hạnh phúc</w:t>
      </w:r>
      <w:r w:rsidR="001F1A84" w:rsidRPr="00D33242">
        <w:rPr>
          <w:rFonts w:ascii="Times New Roman" w:eastAsia="Times New Roman" w:hAnsi="Times New Roman" w:cs="Times New Roman"/>
          <w:color w:val="000000"/>
          <w:sz w:val="28"/>
          <w:szCs w:val="28"/>
        </w:rPr>
        <w:t>            </w:t>
      </w:r>
    </w:p>
    <w:p w:rsidR="001F1A84" w:rsidRPr="00D33242" w:rsidRDefault="001F1A84" w:rsidP="001F1A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r w:rsidRPr="00D33242">
        <w:rPr>
          <w:rFonts w:ascii="Times New Roman" w:eastAsia="Times New Roman" w:hAnsi="Times New Roman" w:cs="Times New Roman"/>
          <w:color w:val="000000"/>
          <w:sz w:val="28"/>
          <w:szCs w:val="28"/>
        </w:rPr>
        <w:t xml:space="preserve"> Số: 280/KH- CCB </w:t>
      </w:r>
      <w:r w:rsidRPr="00D33242">
        <w:rPr>
          <w:rFonts w:ascii="Times New Roman" w:eastAsia="Times New Roman" w:hAnsi="Times New Roman" w:cs="Times New Roman"/>
          <w:color w:val="000000"/>
          <w:sz w:val="28"/>
        </w:rPr>
        <w:tab/>
      </w:r>
      <w:r w:rsidRPr="00D3324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33242">
        <w:rPr>
          <w:rFonts w:ascii="Times New Roman" w:eastAsia="Times New Roman" w:hAnsi="Times New Roman" w:cs="Times New Roman"/>
          <w:color w:val="000000"/>
          <w:sz w:val="28"/>
          <w:szCs w:val="28"/>
        </w:rPr>
        <w:t xml:space="preserve">   </w:t>
      </w:r>
      <w:r w:rsidRPr="00D33242">
        <w:rPr>
          <w:rFonts w:ascii="Times New Roman" w:eastAsia="Times New Roman" w:hAnsi="Times New Roman" w:cs="Times New Roman"/>
          <w:i/>
          <w:iCs/>
          <w:color w:val="000000"/>
          <w:sz w:val="26"/>
          <w:szCs w:val="26"/>
        </w:rPr>
        <w:t>Đắk Lắk, ngày 15 tháng 01 năm 2024</w:t>
      </w:r>
    </w:p>
    <w:p w:rsidR="001F1A84" w:rsidRPr="00D33242" w:rsidRDefault="001F1A84" w:rsidP="001F1A84">
      <w:pPr>
        <w:spacing w:after="0" w:line="240" w:lineRule="auto"/>
        <w:rPr>
          <w:rFonts w:ascii="Times New Roman" w:eastAsia="Times New Roman" w:hAnsi="Times New Roman" w:cs="Times New Roman"/>
          <w:sz w:val="24"/>
          <w:szCs w:val="24"/>
        </w:rPr>
      </w:pPr>
    </w:p>
    <w:p w:rsidR="001F1A84" w:rsidRPr="00D33242" w:rsidRDefault="001F1A84" w:rsidP="001F1A84">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KẾ HOẠCH</w:t>
      </w:r>
    </w:p>
    <w:p w:rsidR="001F1A84" w:rsidRPr="00D33242" w:rsidRDefault="00E621CD" w:rsidP="001F1A84">
      <w:pPr>
        <w:spacing w:after="240" w:line="240" w:lineRule="auto"/>
        <w:jc w:val="center"/>
        <w:rPr>
          <w:rFonts w:ascii="Times New Roman" w:eastAsia="Times New Roman" w:hAnsi="Times New Roman" w:cs="Times New Roman"/>
          <w:sz w:val="24"/>
          <w:szCs w:val="24"/>
        </w:rPr>
      </w:pPr>
      <w:r w:rsidRPr="00E621CD">
        <w:rPr>
          <w:rFonts w:ascii="Times New Roman" w:eastAsia="Times New Roman" w:hAnsi="Times New Roman" w:cs="Times New Roman"/>
          <w:b/>
          <w:bCs/>
          <w:noProof/>
          <w:color w:val="000000"/>
          <w:sz w:val="28"/>
          <w:szCs w:val="28"/>
        </w:rPr>
        <w:pict>
          <v:shape id="_x0000_s1030" type="#_x0000_t32" style="position:absolute;left:0;text-align:left;margin-left:192pt;margin-top:19.9pt;width:121.5pt;height:0;z-index:251664384" o:connectortype="straight"/>
        </w:pict>
      </w:r>
      <w:r w:rsidR="001F1A84" w:rsidRPr="00D33242">
        <w:rPr>
          <w:rFonts w:ascii="Times New Roman" w:eastAsia="Times New Roman" w:hAnsi="Times New Roman" w:cs="Times New Roman"/>
          <w:b/>
          <w:bCs/>
          <w:color w:val="000000"/>
          <w:sz w:val="28"/>
          <w:szCs w:val="28"/>
        </w:rPr>
        <w:t>Triển khai thực hiện nhiệm vụ công tác Hội năm 2024</w:t>
      </w:r>
    </w:p>
    <w:p w:rsidR="00F03BDF" w:rsidRDefault="00F03BDF" w:rsidP="001F1A84">
      <w:pPr>
        <w:spacing w:after="40" w:line="240" w:lineRule="auto"/>
        <w:ind w:right="-45" w:firstLine="720"/>
        <w:jc w:val="both"/>
        <w:rPr>
          <w:rFonts w:ascii="Times New Roman" w:eastAsia="Times New Roman" w:hAnsi="Times New Roman" w:cs="Times New Roman"/>
          <w:color w:val="000000"/>
          <w:sz w:val="28"/>
          <w:szCs w:val="28"/>
        </w:rPr>
      </w:pPr>
    </w:p>
    <w:p w:rsidR="001F1A84" w:rsidRPr="00D33242" w:rsidRDefault="001F1A84" w:rsidP="001F1A84">
      <w:pPr>
        <w:spacing w:after="40" w:line="240" w:lineRule="auto"/>
        <w:ind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Căn cứ vào Điều lệ Hội CCB Việt Nam khoá VII, nhiệm kỳ 2022-2027;</w:t>
      </w:r>
    </w:p>
    <w:p w:rsidR="001F1A84" w:rsidRPr="00D33242" w:rsidRDefault="001F1A84" w:rsidP="00F03BDF">
      <w:pPr>
        <w:spacing w:after="120" w:line="240" w:lineRule="auto"/>
        <w:ind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Căn cứ Chương trình làm việc toàn khóa của BCH Hội CCB tỉnh lần thứ VII, nhiệm kỳ 2022-2027;</w:t>
      </w:r>
    </w:p>
    <w:p w:rsidR="001F1A84" w:rsidRPr="00D33242" w:rsidRDefault="001F1A84" w:rsidP="00F03BDF">
      <w:pPr>
        <w:spacing w:after="120" w:line="240" w:lineRule="auto"/>
        <w:ind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 Căn cứ vào Nghị quyết của BCH Hội CCB tỉnh lần thứ 4, khóa VII về việc lãnh đạo thực hiện nhiệm vụ năm 2024. Hội CCB tỉnh ban hành Kế hoạch triển khai thực hiện nhiệm vụ công tác Hội năm 2024 như sau:</w:t>
      </w:r>
    </w:p>
    <w:p w:rsidR="001F1A84" w:rsidRPr="00D33242" w:rsidRDefault="001F1A84" w:rsidP="00F03BDF">
      <w:pPr>
        <w:spacing w:after="120" w:line="240" w:lineRule="auto"/>
        <w:ind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I- NHIỆM VỤ CHUNG</w:t>
      </w:r>
    </w:p>
    <w:p w:rsidR="001F1A84" w:rsidRPr="00D33242" w:rsidRDefault="001F1A84" w:rsidP="00F03BDF">
      <w:pPr>
        <w:spacing w:after="120" w:line="240" w:lineRule="auto"/>
        <w:ind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Tiếp tục phát huy bản chất “</w:t>
      </w:r>
      <w:r w:rsidRPr="00D33242">
        <w:rPr>
          <w:rFonts w:ascii="Times New Roman" w:eastAsia="Times New Roman" w:hAnsi="Times New Roman" w:cs="Times New Roman"/>
          <w:i/>
          <w:iCs/>
          <w:color w:val="000000"/>
          <w:sz w:val="28"/>
          <w:szCs w:val="28"/>
        </w:rPr>
        <w:t>Bộ đội Cụ Hồ”</w:t>
      </w:r>
      <w:r w:rsidRPr="00D33242">
        <w:rPr>
          <w:rFonts w:ascii="Times New Roman" w:eastAsia="Times New Roman" w:hAnsi="Times New Roman" w:cs="Times New Roman"/>
          <w:color w:val="000000"/>
          <w:sz w:val="28"/>
          <w:szCs w:val="28"/>
        </w:rPr>
        <w:t>, truyền thống “</w:t>
      </w:r>
      <w:r w:rsidRPr="00D33242">
        <w:rPr>
          <w:rFonts w:ascii="Times New Roman" w:eastAsia="Times New Roman" w:hAnsi="Times New Roman" w:cs="Times New Roman"/>
          <w:i/>
          <w:iCs/>
          <w:color w:val="000000"/>
          <w:sz w:val="28"/>
          <w:szCs w:val="28"/>
        </w:rPr>
        <w:t>Trung thành - Đoàn kết – Gương mẫu – Đổi mới”</w:t>
      </w:r>
      <w:r w:rsidRPr="00D33242">
        <w:rPr>
          <w:rFonts w:ascii="Times New Roman" w:eastAsia="Times New Roman" w:hAnsi="Times New Roman" w:cs="Times New Roman"/>
          <w:color w:val="000000"/>
          <w:sz w:val="28"/>
          <w:szCs w:val="28"/>
        </w:rPr>
        <w:t>  tập trung triển khai thực hiện thắng lợi Nghị quyết của Tỉnh uỷ và cấp uỷ các cấp về nhiệm vụ năm 2024 theo chức năng, nhiệm vụ của Hội CCB, gắn với thực hiện Nghị quyết đại hội Hội CCB các cấp nhiệm kỳ 2022-2027; chỉ đạo thực hiện tốt các hoạt động thi đua lập thành tích chào mừng kỷ niệm 35 năm Ngày thành lập Hội CCB Việt Nam và Hội CCB các cấp; tổ chức thành công Đại hội thi đua yêu nước “Cựu chiến binh gương mẫu” giai đoạn 2019-2024. Đẩy mạnh công tác tuyên truyền vận động cán bộ, hội viên phát huy bản chất, truyền thống “Bộ đội Cụ Hồ”, giữ vững trận địa tư tưởng, nâng cao cảnh giác cách mạng trước hoạt động chống phá của các thế lực thù địch. Chú trọng đổi mới, nâng cao chất lượng hoạt động của tổ chức cơ sở Hội góp phần xây dựng Hội vững mạnh toàn diện; triển khai thực hiện hoàn thành các chỉ tiêu, nhiệm vụ năm 2024 của Hội và của địa phương giao.</w:t>
      </w:r>
    </w:p>
    <w:p w:rsidR="00F03BDF" w:rsidRPr="00D33242" w:rsidRDefault="001F1A84" w:rsidP="00F03BDF">
      <w:pPr>
        <w:spacing w:after="120" w:line="240" w:lineRule="auto"/>
        <w:ind w:right="-22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II- NHIỆM VỤ CỤ THỂ</w:t>
      </w:r>
    </w:p>
    <w:tbl>
      <w:tblPr>
        <w:tblW w:w="0" w:type="auto"/>
        <w:tblCellMar>
          <w:top w:w="15" w:type="dxa"/>
          <w:left w:w="15" w:type="dxa"/>
          <w:bottom w:w="15" w:type="dxa"/>
          <w:right w:w="15" w:type="dxa"/>
        </w:tblCellMar>
        <w:tblLook w:val="04A0"/>
      </w:tblPr>
      <w:tblGrid>
        <w:gridCol w:w="476"/>
        <w:gridCol w:w="6448"/>
        <w:gridCol w:w="1029"/>
        <w:gridCol w:w="975"/>
        <w:gridCol w:w="1330"/>
      </w:tblGrid>
      <w:tr w:rsidR="001F1A84" w:rsidRPr="00D33242" w:rsidTr="00F03BDF">
        <w:trPr>
          <w:trHeight w:val="7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19" w:right="-126"/>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Nội dung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Địa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Đơn vị thực hiện</w:t>
            </w:r>
          </w:p>
        </w:tc>
      </w:tr>
      <w:tr w:rsidR="001F1A84" w:rsidRPr="00D33242" w:rsidTr="00F03BDF">
        <w:trPr>
          <w:trHeight w:val="415"/>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6"/>
                <w:szCs w:val="26"/>
              </w:rPr>
              <w:t>Nhiệm vụ Quý I</w:t>
            </w:r>
          </w:p>
        </w:tc>
      </w:tr>
      <w:tr w:rsidR="001F1A84" w:rsidRPr="00D33242" w:rsidTr="00F03BDF">
        <w:trPr>
          <w:trHeight w:val="212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8B7DCE">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Chỉ đạo tổ chức Hội các cấp quán triệt, học tập, triển khai thực hiện các văn bản của Đảng, Trung ương Hội CCB Việt Nam và của Tỉnh uỷ về thực hiện nhiệm vụ năm 2024; tổ chức thực hiện có hiệu quả phong trào thi đua “CCB gương mẫu” gắn với thực hiện các phong trào thi đua, các cuộc vận động của trung ương và 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Cả 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24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Chỉ đạo tổ chức Hội các cấp phối hợp với các cơ quan chức năng của địa phương, tuyên truyền kỷ niệm 94 </w:t>
            </w:r>
            <w:r w:rsidRPr="00F03BDF">
              <w:rPr>
                <w:rFonts w:ascii="Times New Roman" w:eastAsia="Times New Roman" w:hAnsi="Times New Roman" w:cs="Times New Roman"/>
                <w:color w:val="000000"/>
                <w:sz w:val="28"/>
                <w:szCs w:val="28"/>
              </w:rPr>
              <w:lastRenderedPageBreak/>
              <w:t>năm ngày thành lập Đảng (3/2/1930-3/2/2024); 49 năm Ngày chiến thắng Buôn Ma Thuột, giải phóng tỉnh Đăk Lắk; kỷ niệm 34 năm Ngày thành lập Hội CCB tỉnh Đắk Lắk (05/3/1990-05/3/2024).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TG-</w:t>
            </w:r>
            <w:r w:rsidRPr="00D33242">
              <w:rPr>
                <w:rFonts w:ascii="Times New Roman" w:eastAsia="Times New Roman" w:hAnsi="Times New Roman" w:cs="Times New Roman"/>
                <w:color w:val="000000"/>
                <w:sz w:val="26"/>
                <w:szCs w:val="26"/>
              </w:rPr>
              <w:lastRenderedPageBreak/>
              <w:t>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Tổ chức phát động, ký kết giao ươc thi đua chào mừng Đại hội thi đua yêu nước lần thứ VII, kỷ niệm 35 năm Ngày truyền thống CCB Việt Nam và 70 năm Ngày Chiến thắng Điện Biên Phủ, 120 năm Ngày thành lập Tỉnh Đắk Lắk (22/11/1904-22/11/2024).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TG-PT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Chỉ đạo quán triệt, tuyên truyền, vận động cán bội, hội viên CCB và Nhân dân thực hiện nghiêm các văn bản lãnh đạo, chỉ đạo của cấp trên về “Tổ chức đón Tết Nguyên đán Giáp Thìn”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ind w:left="-83"/>
              <w:jc w:val="both"/>
              <w:rPr>
                <w:rFonts w:ascii="Times New Roman" w:eastAsia="Times New Roman" w:hAnsi="Times New Roman" w:cs="Times New Roman"/>
                <w:sz w:val="28"/>
                <w:szCs w:val="28"/>
              </w:rPr>
            </w:pPr>
            <w:r w:rsidRPr="00F03BDF">
              <w:rPr>
                <w:rFonts w:ascii="Times New Roman" w:eastAsia="Times New Roman" w:hAnsi="Times New Roman" w:cs="Times New Roman"/>
                <w:b/>
                <w:bCs/>
                <w:color w:val="000000"/>
                <w:sz w:val="28"/>
                <w:szCs w:val="28"/>
                <w:vertAlign w:val="subscript"/>
              </w:rPr>
              <w:t xml:space="preserve"> </w:t>
            </w:r>
            <w:r w:rsidRPr="00F03BDF">
              <w:rPr>
                <w:rFonts w:ascii="Times New Roman" w:eastAsia="Times New Roman" w:hAnsi="Times New Roman" w:cs="Times New Roman"/>
                <w:color w:val="000000"/>
                <w:sz w:val="28"/>
                <w:szCs w:val="28"/>
              </w:rPr>
              <w:t>Theo dõi, chỉ đạo Hội CCB cấp cơ sở tổ chức Đại hội (Hội nghị) thi đua “CCB gương mẫu” giai đoạn 2019-2024.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05" w:right="-104"/>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ind w:left="-105" w:right="-104"/>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1F1A84" w:rsidP="00F03BDF">
            <w:pPr>
              <w:spacing w:after="0" w:line="0"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p w:rsidR="001F1A84" w:rsidRPr="00D33242" w:rsidRDefault="001F1A84" w:rsidP="00F03BDF">
            <w:pPr>
              <w:spacing w:after="0" w:line="0" w:lineRule="atLeast"/>
              <w:jc w:val="center"/>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ind w:left="-83"/>
              <w:jc w:val="both"/>
              <w:rPr>
                <w:rFonts w:ascii="Times New Roman" w:eastAsia="Times New Roman" w:hAnsi="Times New Roman" w:cs="Times New Roman"/>
                <w:b/>
                <w:bCs/>
                <w:color w:val="000000"/>
                <w:sz w:val="28"/>
                <w:szCs w:val="28"/>
                <w:vertAlign w:val="subscript"/>
              </w:rPr>
            </w:pPr>
            <w:r w:rsidRPr="00F03BDF">
              <w:rPr>
                <w:rFonts w:ascii="Times New Roman" w:eastAsia="Times New Roman" w:hAnsi="Times New Roman" w:cs="Times New Roman"/>
                <w:color w:val="000000"/>
                <w:sz w:val="28"/>
                <w:szCs w:val="28"/>
              </w:rPr>
              <w:t xml:space="preserve">Thành lập Ban tổ chức, tiểu ban nội dung, tiểu ban bảo đảm và phân công nhiệm vụ chuẩn bị cho Đại hội thi đua “CCB gương mẫu” giai đoạn 2019 – 2024.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ind w:left="-83" w:right="-81"/>
              <w:jc w:val="both"/>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 Xây dựng dự thảo Báo cáo tổng kết phong trào thi đua “CCB gương mẫu” giai đoạn 2019 – 2024; phương hướng, nội dung, biện pháp giai đoạn 2024-2029</w:t>
            </w:r>
          </w:p>
          <w:p w:rsidR="001F1A84" w:rsidRPr="00F03BDF" w:rsidRDefault="001F1A84" w:rsidP="00F03BDF">
            <w:pPr>
              <w:spacing w:after="0" w:line="0" w:lineRule="atLeast"/>
              <w:ind w:left="-83" w:right="-81"/>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Xây dựng dự thảo đề cương tuyên truyền kỷ niệm 35 năm Ngày thành lập Hội CCB Việt Nam và Hội CCB tỉnh.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biên tập</w:t>
            </w:r>
          </w:p>
        </w:tc>
      </w:tr>
      <w:tr w:rsidR="001F1A84" w:rsidRPr="00D33242" w:rsidTr="00F03BDF">
        <w:trPr>
          <w:trHeight w:val="53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Phối hợp sở Thông tin truyền thông xây dựng Trang thông tin điện tử Hội CCB tỉnh Đắk Lắk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ind w:left="-135" w:right="-14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biên tập</w:t>
            </w:r>
          </w:p>
        </w:tc>
      </w:tr>
      <w:tr w:rsidR="001F1A84" w:rsidRPr="00D33242" w:rsidTr="00F03BDF">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Ban hành kế hoạch, thành lập ban biên tập, triển khai Biên soạn Kỷ yếu “Hội CCB tỉnh Đắk Lắk 35 năm xây dựng và phát triển”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rPr>
          <w:trHeight w:val="6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Phối hợp Sở Nội vụ làm thủ tục, hồ sơ đề nghị tặng thưởng Huân chương Lao động hạng Nhất cho Hội CCB tỉnh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240" w:lineRule="auto"/>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TG-PT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Phối hợp với các ngành chức năng tổ chức tuyên truyền luật NVQS và động viên thanh niên lên đường nhập ngũ bảo đảm chất lượng, đủ chỉ tiêu trên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và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rPr>
          <w:trHeight w:val="7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Xây dựng kế hoạch, chuẩn bị nội dung, chương trình và công tác bảo đảm tổ chức gặp mặt CCB tham gia kháng chiến chống Pháp.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TC-KT</w:t>
            </w:r>
          </w:p>
        </w:tc>
      </w:tr>
      <w:tr w:rsidR="001F1A84" w:rsidRPr="00D33242" w:rsidTr="00F03BDF">
        <w:trPr>
          <w:trHeight w:val="91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Chỉ đạo Hội CCB các cấp triển khai thực hiện công văn số 138/CV-CCB, ngày 11/12/2023 của Hội CCB tỉnh về việc cập nhật thông tin hội viên CCB trên địa bàn tỉnh vào cơ sở dữ liệu quốc gia về dân cư (</w:t>
            </w:r>
            <w:r w:rsidRPr="00F03BDF">
              <w:rPr>
                <w:rFonts w:ascii="Times New Roman" w:eastAsia="Times New Roman" w:hAnsi="Times New Roman" w:cs="Times New Roman"/>
                <w:i/>
                <w:iCs/>
                <w:color w:val="000000"/>
                <w:sz w:val="28"/>
                <w:szCs w:val="28"/>
              </w:rPr>
              <w:t>theo Công văn số 11213/UBND-NC của Uỷ ban nhân dân tỉnh về thực hiện Đề án 06/CP của Chính phủ)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Cả 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và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ind w:left="-135" w:right="-14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240" w:lineRule="auto"/>
              <w:ind w:left="-135" w:right="-14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TC-KT</w:t>
            </w:r>
          </w:p>
          <w:p w:rsidR="001F1A84" w:rsidRPr="00D33242" w:rsidRDefault="001F1A84" w:rsidP="00F03BDF">
            <w:pPr>
              <w:spacing w:after="0" w:line="240" w:lineRule="auto"/>
              <w:ind w:left="-135" w:right="-14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Chỉ đạo các đơn vị khảo sát nắm số hộ hội viên CCB nghèo, gặp khó khăn; buôn kết nghĩa, tổ chức thăm, chúc tết, tặng quà nhân dịp tết Nguyên đán Giáp Thìn,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 Kiểm tra, giám sát tài liệu của BCH Hội CCB các đơn vị triển khai tổ chức thực hiện nhiệm vụ năm 2024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dơn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VP</w:t>
            </w:r>
          </w:p>
        </w:tc>
      </w:tr>
      <w:tr w:rsidR="001F1A84" w:rsidRPr="00D33242" w:rsidTr="00F03BDF">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Giao ban quý I/2024, đánh giá kết quả thực hiện nhiệm vụ công tác Hội quý I, triển khai nhiệm vụ quý II/2024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20-30/3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r>
      <w:tr w:rsidR="001F1A84" w:rsidRPr="00D33242" w:rsidTr="00F03BDF">
        <w:trPr>
          <w:trHeight w:val="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Phối hợp các cơ quan chức năng của tỉnh triển khai kế hoạch sửa chữa trụ sở làm việc cơ quan Hội CCB tỉnh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VP</w:t>
            </w:r>
          </w:p>
        </w:tc>
      </w:tr>
      <w:tr w:rsidR="001F1A84" w:rsidRPr="00D33242" w:rsidTr="00F03BDF">
        <w:trPr>
          <w:trHeight w:val="3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 Phối hợp Sở Ngoại vụ chuẩn bị nội dung chương trình, kế hoạch tổ chức đón Đoàn Hiệp hội CCB tỉnh Champasak, CHDCND Lào sang làm việc, ký kết </w:t>
            </w:r>
            <w:r w:rsidRPr="00F03BDF">
              <w:rPr>
                <w:rFonts w:ascii="Times New Roman" w:eastAsia="Times New Roman" w:hAnsi="Times New Roman" w:cs="Times New Roman"/>
                <w:i/>
                <w:iCs/>
                <w:color w:val="000000"/>
                <w:sz w:val="28"/>
                <w:szCs w:val="28"/>
              </w:rPr>
              <w:t>“Bản Thoả thuận hữu nghị, hợp tác giữa Hội CCB tỉnh Đắk Lắk với Hiệp Hội CCB tỉnh Champasak”/Lào</w:t>
            </w:r>
            <w:r w:rsidRPr="00F03BDF">
              <w:rPr>
                <w:rFonts w:ascii="Times New Roman" w:eastAsia="Times New Roman" w:hAnsi="Times New Roman" w:cs="Times New Roman"/>
                <w:color w:val="000000"/>
                <w:sz w:val="28"/>
                <w:szCs w:val="28"/>
              </w:rPr>
              <w:t>; </w:t>
            </w:r>
          </w:p>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Phối hợp Sở Ngoại vụ chuẩn bị nội dung chương trình, kế hoạch tổ chức đoàn đi làm việc với Hội CCB tỉnh Mondunkiri/Campuchia.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26-28/02</w:t>
            </w:r>
          </w:p>
          <w:p w:rsidR="001F1A84" w:rsidRPr="00D33242" w:rsidRDefault="001F1A84" w:rsidP="00F03BDF">
            <w:pPr>
              <w:spacing w:after="24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sz w:val="24"/>
                <w:szCs w:val="24"/>
              </w:rPr>
              <w:br/>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rPr>
          <w:trHeight w:val="35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F03BDF" w:rsidRDefault="001F1A84" w:rsidP="00F03BDF">
            <w:pPr>
              <w:spacing w:after="0" w:line="240" w:lineRule="auto"/>
              <w:jc w:val="center"/>
              <w:rPr>
                <w:rFonts w:ascii="Times New Roman" w:eastAsia="Times New Roman" w:hAnsi="Times New Roman" w:cs="Times New Roman"/>
                <w:sz w:val="28"/>
                <w:szCs w:val="28"/>
              </w:rPr>
            </w:pPr>
            <w:r w:rsidRPr="00F03BDF">
              <w:rPr>
                <w:rFonts w:ascii="Times New Roman" w:eastAsia="Times New Roman" w:hAnsi="Times New Roman" w:cs="Times New Roman"/>
                <w:b/>
                <w:bCs/>
                <w:color w:val="000000"/>
                <w:sz w:val="28"/>
                <w:szCs w:val="28"/>
              </w:rPr>
              <w:t>Nhiệm vụ Quý II</w:t>
            </w:r>
          </w:p>
        </w:tc>
      </w:tr>
      <w:tr w:rsidR="001F1A84" w:rsidRPr="00D33242" w:rsidTr="00F03BDF">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Chỉ đạo các đơn vị tổ chức tuyên truyền kỷ niệm 49 năm giải phóng Miền Nam, thống nhất đất nước (30/4/1975-30/4/2024); 70 năm Ngày chiến thắng Điện Biên Phủ (07/5/1954-07/5/2024); 134 năm Ngày sinh Chủ tịch Hồ Chí Minh (19/5/1890-19/5/2024); </w:t>
            </w:r>
          </w:p>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Tổ chức các hoạt động thi đua lập thành tích chào mừng Đại hội thi đua “CCB gương Mẫu” lần thứ VII; kỷ niệm 120 năm Ngày thành lập tỉnh Đắk Lắk (22/11/1904-22/11/2024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Tổ chức biên soạn Kỷ yếu Hội CCB tỉnh Đắk Lắk “35 năm xây dựng và phát triển Hội CCB tỉnh Đắk Lắk”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1F1A84" w:rsidP="00F03BD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p w:rsidR="001F1A84" w:rsidRPr="00D33242" w:rsidRDefault="001F1A84" w:rsidP="00F03BDF">
            <w:pPr>
              <w:spacing w:after="0" w:line="240" w:lineRule="auto"/>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Theo dõi, chỉ đạo Hội CCB cấp trên cơ sở tổ chức Đại hội thi đua “CCB gương mẫu” lần thứ VII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1F1A84" w:rsidP="00F03BD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Tổ chức gặp mặt truyền thống CCB chống Pháp nhân kỷ niệm 70 năm Chiến thắng Điện Biên Phủ (07/05/1954 – 07/05/2024)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01-06/5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rPr>
          <w:trHeight w:val="5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1F1A84" w:rsidP="00F03BD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Hướng dẫn các cấp Hội xét duyệt, đề nghị tặng Kỷ niệm chương CCB Việt Nam,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rPr>
          <w:trHeight w:val="15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Xây dựng kế hoạch phối hợp với Sở Giáo dục và đào tạo, Hội Khuyến học của tỉnh, các huyện, thị xã, thành phố xét chọn, tổng hợp danh sách học sinh các dân tộc Tây Nguyên để thực hiện chương trình “Tặng tập vở cho học sinh nghèo đồng bào các dân tộc Tây Nguyên và tỉnh Bình Phước”.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 Các ban, VP</w:t>
            </w:r>
          </w:p>
        </w:tc>
      </w:tr>
      <w:tr w:rsidR="001F1A84" w:rsidRPr="00D33242" w:rsidTr="00F03BDF">
        <w:trPr>
          <w:trHeight w:val="2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Cử cán bộ tham gia Hội nghị tập huấn công tác Tuyên giáo về hướng dẫn thực hiện Nghị quyết chuyên đề “Xây dựng Hội CCB Việt Nam vững mạnh về chính trị, tư tưởng trong giai đoạn mới”; sơ kết thực hiện hiện Kết luận số 01-KL/TW của Bộ Chính trị; sơ kết 01 năm thực hiện Chương trình phối hợp với Uỷ ban An toàn giao thông Quốc gia</w:t>
            </w:r>
            <w:r w:rsidRPr="00F03BDF">
              <w:rPr>
                <w:rFonts w:ascii="Times New Roman" w:eastAsia="Times New Roman" w:hAnsi="Times New Roman" w:cs="Times New Roman"/>
                <w:i/>
                <w:iCs/>
                <w:color w:val="000000"/>
                <w:sz w:val="28"/>
                <w:szCs w:val="28"/>
              </w:rPr>
              <w:t>. </w:t>
            </w:r>
          </w:p>
          <w:p w:rsidR="001F1A84" w:rsidRPr="00F03BDF" w:rsidRDefault="001F1A84" w:rsidP="00F03BDF">
            <w:pPr>
              <w:spacing w:after="0" w:line="240" w:lineRule="auto"/>
              <w:ind w:right="-109"/>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Tập huấn Chương trình MTQG giảm nghèo bền vững.</w:t>
            </w:r>
          </w:p>
          <w:p w:rsidR="001F1A84" w:rsidRPr="00F03BDF" w:rsidRDefault="001F1A84" w:rsidP="00F03BDF">
            <w:pPr>
              <w:spacing w:after="0" w:line="240" w:lineRule="auto"/>
              <w:ind w:left="-85" w:right="-85"/>
              <w:jc w:val="both"/>
              <w:rPr>
                <w:rFonts w:ascii="Times New Roman" w:eastAsia="Times New Roman" w:hAnsi="Times New Roman" w:cs="Times New Roman"/>
                <w:sz w:val="28"/>
                <w:szCs w:val="28"/>
              </w:rPr>
            </w:pPr>
            <w:r w:rsidRPr="00F03BDF">
              <w:rPr>
                <w:rFonts w:ascii="Times New Roman" w:eastAsia="Times New Roman" w:hAnsi="Times New Roman" w:cs="Times New Roman"/>
                <w:i/>
                <w:iCs/>
                <w:color w:val="000000"/>
                <w:sz w:val="28"/>
                <w:szCs w:val="28"/>
              </w:rPr>
              <w:t xml:space="preserve"> - </w:t>
            </w:r>
            <w:r w:rsidRPr="00F03BDF">
              <w:rPr>
                <w:rFonts w:ascii="Times New Roman" w:eastAsia="Times New Roman" w:hAnsi="Times New Roman" w:cs="Times New Roman"/>
                <w:color w:val="000000"/>
                <w:sz w:val="28"/>
                <w:szCs w:val="28"/>
              </w:rPr>
              <w:t>Tập huấn nghiệp vụ công tác pháp luật và biểu dương mô hình tuyên truyền, phổ biến, giáo dục pháp luật hiệu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ind w:left="-101"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4</w:t>
            </w:r>
          </w:p>
          <w:p w:rsidR="001F1A84" w:rsidRPr="00D33242" w:rsidRDefault="001F1A84" w:rsidP="00F03BDF">
            <w:pPr>
              <w:spacing w:after="24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r w:rsidRPr="00D33242">
              <w:rPr>
                <w:rFonts w:ascii="Times New Roman" w:eastAsia="Times New Roman" w:hAnsi="Times New Roman" w:cs="Times New Roman"/>
                <w:sz w:val="24"/>
                <w:szCs w:val="24"/>
              </w:rPr>
              <w:br/>
            </w:r>
          </w:p>
          <w:p w:rsidR="001F1A84" w:rsidRPr="00D33242" w:rsidRDefault="001F1A84" w:rsidP="00F03BDF">
            <w:pPr>
              <w:spacing w:after="0" w:line="240" w:lineRule="auto"/>
              <w:ind w:right="-110"/>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4</w:t>
            </w:r>
          </w:p>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ind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Đà Nẵng</w:t>
            </w:r>
          </w:p>
          <w:p w:rsidR="001F1A84" w:rsidRDefault="001F1A84" w:rsidP="00F03BDF">
            <w:pPr>
              <w:spacing w:after="0" w:line="240" w:lineRule="auto"/>
              <w:ind w:left="-99" w:right="-89"/>
              <w:jc w:val="right"/>
              <w:rPr>
                <w:rFonts w:ascii="Times New Roman" w:eastAsia="Times New Roman" w:hAnsi="Times New Roman" w:cs="Times New Roman"/>
                <w:color w:val="000000"/>
                <w:sz w:val="26"/>
                <w:szCs w:val="26"/>
              </w:rPr>
            </w:pPr>
            <w:r w:rsidRPr="00D33242">
              <w:rPr>
                <w:rFonts w:ascii="Times New Roman" w:eastAsia="Times New Roman" w:hAnsi="Times New Roman" w:cs="Times New Roman"/>
                <w:sz w:val="24"/>
                <w:szCs w:val="24"/>
              </w:rPr>
              <w:br/>
            </w:r>
          </w:p>
          <w:p w:rsidR="001F1A84" w:rsidRPr="00D33242" w:rsidRDefault="001F1A84" w:rsidP="00F03BDF">
            <w:pPr>
              <w:spacing w:after="0" w:line="240" w:lineRule="auto"/>
              <w:ind w:right="-89"/>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Bình Thuận</w:t>
            </w:r>
          </w:p>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24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Đà Nẵng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sz w:val="28"/>
                <w:szCs w:val="28"/>
              </w:rPr>
              <w:t>Dự Đại hội “CCB gương mẫu” lần thứ VII Hội CCB tỉnh Kon Tum (Trung ương tổ chức đại hội điểm các tỉnh khu vực Miền Trung và Tây Nguyên)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Kon Tum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1F1A84" w:rsidP="00F03BDF">
            <w:pPr>
              <w:spacing w:after="0" w:line="0" w:lineRule="atLeast"/>
              <w:jc w:val="center"/>
              <w:rPr>
                <w:rFonts w:ascii="Times New Roman" w:eastAsia="Times New Roman" w:hAnsi="Times New Roman" w:cs="Times New Roman"/>
                <w:color w:val="000000"/>
                <w:sz w:val="26"/>
                <w:szCs w:val="26"/>
              </w:rPr>
            </w:pPr>
            <w:r w:rsidRPr="00D33242">
              <w:rPr>
                <w:rFonts w:ascii="Times New Roman" w:eastAsia="Times New Roman" w:hAnsi="Times New Roman" w:cs="Times New Roman"/>
                <w:color w:val="000000"/>
                <w:sz w:val="26"/>
                <w:szCs w:val="26"/>
              </w:rPr>
              <w:t>9</w:t>
            </w:r>
          </w:p>
          <w:p w:rsidR="001F1A84" w:rsidRPr="00D33242" w:rsidRDefault="001F1A84" w:rsidP="00F03BDF">
            <w:pPr>
              <w:spacing w:after="0" w:line="0" w:lineRule="atLeast"/>
              <w:jc w:val="center"/>
              <w:rPr>
                <w:rFonts w:ascii="Times New Roman" w:eastAsia="Times New Roman" w:hAnsi="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hd w:val="clear" w:color="auto" w:fill="FFFFFF"/>
              <w:spacing w:after="0" w:line="240" w:lineRule="auto"/>
              <w:jc w:val="both"/>
              <w:outlineLvl w:val="1"/>
              <w:rPr>
                <w:rFonts w:ascii="Times New Roman" w:eastAsia="Times New Roman" w:hAnsi="Times New Roman" w:cs="Times New Roman"/>
                <w:b/>
                <w:bCs/>
                <w:sz w:val="28"/>
                <w:szCs w:val="28"/>
              </w:rPr>
            </w:pPr>
            <w:r w:rsidRPr="00F03BDF">
              <w:rPr>
                <w:rFonts w:ascii="Times New Roman" w:eastAsia="Times New Roman" w:hAnsi="Times New Roman" w:cs="Times New Roman"/>
                <w:color w:val="000000"/>
                <w:sz w:val="28"/>
                <w:szCs w:val="28"/>
              </w:rPr>
              <w:t>- Tổ chức hội nghị giao ban các cụm thi đua, sơ kết phong trào thi đua 06 tháng đầu năm 2024.</w:t>
            </w:r>
          </w:p>
          <w:p w:rsidR="001F1A84" w:rsidRPr="00F03BDF" w:rsidRDefault="001F1A84" w:rsidP="00F03BDF">
            <w:pPr>
              <w:shd w:val="clear" w:color="auto" w:fill="FFFFFF"/>
              <w:spacing w:after="0" w:line="240" w:lineRule="auto"/>
              <w:jc w:val="both"/>
              <w:outlineLvl w:val="1"/>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 Dự hội nghị giao ban cụm thi đua số 7 Hội CCB các tỉnh Tây Nguyên, sơ kết công tác thi đua 6 tháng đầu năm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ind w:right="-97"/>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đơn vị</w:t>
            </w:r>
          </w:p>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Gia Lai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Hội nghị Đảng đoàn; cơ quan Hội CCB tỉnh sơ kết nhiệm vụ 6 tháng đầu năm, triển khai nhiệm vụ 6 tháng cuối năm.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các ban, VP</w:t>
            </w:r>
          </w:p>
        </w:tc>
      </w:tr>
      <w:tr w:rsidR="001F1A84" w:rsidRPr="00D33242" w:rsidTr="00F03BDF">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24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sz w:val="24"/>
                <w:szCs w:val="24"/>
              </w:rPr>
              <w:br/>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Hội nghị Ban Thường vụ, BCH, Ban Kiểm tra Hội CCB tỉnh lần thứ 5, khoá VII: Sơ kết công tác Hội 6 tháng đầu năm, triển khai nhiệm vụ công tác Hội  6 tháng cuối năm 2024; thông qua dự thảo Báo cáo tổng kết phong trào thi đua “CCB gương mẫu” giai đoạn 2019-2024, phương hướng, giai đoạn 1024-2029; dự thảo Kỷ yếu “35 năm xây dựng và phát triển Hội CCB tỉnh Đắk Lắk”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Chỉ đạo, hướng dẫn, đạo diễn diễn tập khu vực phòng thủ các huyện theo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ban 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Kiểm tra kết quả triển khai tổ chức thực hiện nhiệm vụ và công tác xây dựng tổ chức Hội; quản lý, sử dụng </w:t>
            </w:r>
            <w:r w:rsidRPr="00F03BDF">
              <w:rPr>
                <w:rFonts w:ascii="Times New Roman" w:eastAsia="Times New Roman" w:hAnsi="Times New Roman" w:cs="Times New Roman"/>
                <w:color w:val="000000"/>
                <w:sz w:val="28"/>
                <w:szCs w:val="28"/>
              </w:rPr>
              <w:lastRenderedPageBreak/>
              <w:t>vốn vay NHCSXH; quỹ Nội bộ. (theo kế hoạch Kiểm tra, giám sát năm 2023)</w:t>
            </w:r>
            <w:r w:rsidR="00F03BDF">
              <w:rPr>
                <w:rFonts w:ascii="Times New Roman" w:eastAsia="Times New Roman" w:hAnsi="Times New Roman" w:cs="Times New Roman"/>
                <w:color w:val="000000"/>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Quý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 xml:space="preserve">CT,PCT, các ban, </w:t>
            </w:r>
            <w:r w:rsidRPr="00D33242">
              <w:rPr>
                <w:rFonts w:ascii="Times New Roman" w:eastAsia="Times New Roman" w:hAnsi="Times New Roman" w:cs="Times New Roman"/>
                <w:color w:val="000000"/>
                <w:sz w:val="26"/>
                <w:szCs w:val="26"/>
              </w:rPr>
              <w:lastRenderedPageBreak/>
              <w:t>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F03BDF" w:rsidP="00F03BD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Tổ chức đoàn đi tham quan, nghiên cứu học tập kinh nghiệm xây dựng tổ chức Hội tại các tỉnh phía Bắc</w:t>
            </w:r>
            <w:r w:rsidRPr="00F03BDF">
              <w:rPr>
                <w:rFonts w:ascii="Times New Roman" w:eastAsia="Times New Roman" w:hAnsi="Times New Roman" w:cs="Times New Roman"/>
                <w:color w:val="000000"/>
                <w:sz w:val="28"/>
                <w:szCs w:val="28"/>
                <w:vertAlign w:val="subscript"/>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01-15/ 4/2024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VP</w:t>
            </w:r>
          </w:p>
        </w:tc>
      </w:tr>
      <w:tr w:rsidR="001F1A84" w:rsidRPr="00D33242" w:rsidTr="00F03BDF">
        <w:trPr>
          <w:trHeight w:val="415"/>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F03BDF" w:rsidRDefault="001F1A84" w:rsidP="00F03BDF">
            <w:pPr>
              <w:spacing w:after="0" w:line="240" w:lineRule="auto"/>
              <w:jc w:val="center"/>
              <w:rPr>
                <w:rFonts w:ascii="Times New Roman" w:eastAsia="Times New Roman" w:hAnsi="Times New Roman" w:cs="Times New Roman"/>
                <w:sz w:val="28"/>
                <w:szCs w:val="28"/>
              </w:rPr>
            </w:pPr>
            <w:r w:rsidRPr="00F03BDF">
              <w:rPr>
                <w:rFonts w:ascii="Times New Roman" w:eastAsia="Times New Roman" w:hAnsi="Times New Roman" w:cs="Times New Roman"/>
                <w:b/>
                <w:bCs/>
                <w:color w:val="000000"/>
                <w:sz w:val="28"/>
                <w:szCs w:val="28"/>
              </w:rPr>
              <w:t>Nhiệm vụ Quý III</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Chỉ đạo tổ chức hội các cấp phối hợp với các cơ quan chức năng của địa phương, tuyên truyền kỷ niệm 79 năm Ngày Cách mạng Tháng Tám thành công (19/8/1945-19/8/2024) và Quốc khánh nước Cộng hoà XHCN Việt Nam (2/9/1945-2/9/2024); kỷ niệm 77 năm Ngày Thương binh, liệt sỹ (27/7/1947-27/7/2024).</w:t>
            </w:r>
          </w:p>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Tổ chức các hoạt động thi đua lập thành tích chào mừng Đại hội thi đua “CCB gương mẫu” lần thứ VII; kỷ niệm 120 năm Ngày thành lập tỉnh Đắk Lắk (22/11/1904-22/11/2024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07"/>
              <w:jc w:val="right"/>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Tiếp tục chỉnh sửa, biên soạn, in Kỷ yếu Hội CCB tỉnh Đắk Lắk “35 năm xây dựng và phát triển Hội CCB tỉnh Đắk Lắk”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Ban biên tập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Kiểm tra kết quả thực hiện nhiệm vụ, xây dựng tổ chức Hội; hoạt động quản lý, sử dụng vay vốn NHCSXH (theo kế hoạch Kiểm tra, giám sát năm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Tham gia chỉ đạo, đạo diễn diễn tập khu vực phòng thủ cấp huyện theo kế hoạch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Tổng hợp danh sách, xét, đề nghị Trung ương Hội CCB Việt Nam tặng Kỹ niệm chương CCB Việt Nam,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Phối hợp với Hiệp hội Doanh nhân CCB Việt Nam, Sở Giáo dục và đào tạo, Hội Khuyến học của tỉnh tổ chức thực hiện chương trình “Tặng tập vở cho học sinh nghèo đồng bào các dân tộc Tây Nguyên và tỉnh Bình Phước”.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PCT, 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Cử cán bộ tham gia lớp tập huấn công tác Văn phòng; công tác tham mưu, xây dựng và quản lý kế hoạch; chế độ báo cáo; công tác văn thư lưu trữ…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Hà Nội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hd w:val="clear" w:color="auto" w:fill="FFFFFF"/>
              <w:spacing w:after="0" w:line="0" w:lineRule="atLeast"/>
              <w:jc w:val="both"/>
              <w:outlineLvl w:val="1"/>
              <w:rPr>
                <w:rFonts w:ascii="Times New Roman" w:eastAsia="Times New Roman" w:hAnsi="Times New Roman" w:cs="Times New Roman"/>
                <w:b/>
                <w:bCs/>
                <w:sz w:val="28"/>
                <w:szCs w:val="28"/>
              </w:rPr>
            </w:pPr>
            <w:r w:rsidRPr="00F03BDF">
              <w:rPr>
                <w:rFonts w:ascii="Times New Roman" w:eastAsia="Times New Roman" w:hAnsi="Times New Roman" w:cs="Times New Roman"/>
                <w:color w:val="000000"/>
                <w:sz w:val="28"/>
                <w:szCs w:val="28"/>
              </w:rPr>
              <w:t>Tổ chức đoàn đi nghiên cứu kinh nghiệm, xây dựng kế hoạch hợp tác với Hội CCB tỉnh Mondulkiri/Campuchia.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Giao ban quý III/2024, đánh giá kết quả thực hiện nhiệm vụ công tác Hội quý III, triển khai nhiệm vụ quý IV/2024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19-23/8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Họp Hội đồng thi đua xét, đề nghị khen thưởng tập thể, cá nhân có thành tích trong phong trào thi đua “CCB </w:t>
            </w:r>
            <w:r w:rsidRPr="00F03BDF">
              <w:rPr>
                <w:rFonts w:ascii="Times New Roman" w:eastAsia="Times New Roman" w:hAnsi="Times New Roman" w:cs="Times New Roman"/>
                <w:color w:val="000000"/>
                <w:sz w:val="28"/>
                <w:szCs w:val="28"/>
              </w:rPr>
              <w:lastRenderedPageBreak/>
              <w:t>gương mẫu” giai đoạn 2019-2024.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Tháng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Dự kiến kế hoạch công tác Hội năm 2025; xây dựng dự toán kinh phí hoạt động của Hội năm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w:t>
            </w:r>
          </w:p>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rPr>
          <w:trHeight w:val="561"/>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F03BDF" w:rsidRDefault="001F1A84" w:rsidP="00F03BDF">
            <w:pPr>
              <w:spacing w:after="0" w:line="240" w:lineRule="auto"/>
              <w:jc w:val="center"/>
              <w:rPr>
                <w:rFonts w:ascii="Times New Roman" w:eastAsia="Times New Roman" w:hAnsi="Times New Roman" w:cs="Times New Roman"/>
                <w:sz w:val="28"/>
                <w:szCs w:val="28"/>
              </w:rPr>
            </w:pPr>
            <w:r w:rsidRPr="00F03BDF">
              <w:rPr>
                <w:rFonts w:ascii="Times New Roman" w:eastAsia="Times New Roman" w:hAnsi="Times New Roman" w:cs="Times New Roman"/>
                <w:b/>
                <w:bCs/>
                <w:color w:val="000000"/>
                <w:sz w:val="28"/>
                <w:szCs w:val="28"/>
              </w:rPr>
              <w:t>Nhiệm vụ quý IV</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Chỉ đạo tổ Chức Hội các cấp tuyên truyền Kỷ niệm 35 năm Ngày hội Quốc phòng toàn dân (22/12/1989-22/12/2024) và 80 năm Ngày thành lập Quân đội nhân dân Việt Nam (22/12/1944-22/12/2024); kỷ niệm 35 năm Ngày thành lập Hội CCB Việt Nam (06/12/1989-06/12/2024); </w:t>
            </w:r>
            <w:r w:rsidRPr="00F03BDF">
              <w:rPr>
                <w:rFonts w:ascii="Times New Roman" w:eastAsia="Times New Roman" w:hAnsi="Times New Roman" w:cs="Times New Roman"/>
                <w:i/>
                <w:iCs/>
                <w:color w:val="000000"/>
                <w:sz w:val="28"/>
                <w:szCs w:val="28"/>
              </w:rPr>
              <w:t>kỷ niệm 120 năm Ngày thành lập tỉnh Đắk Lắk (22/11/1904-22/11/2024)</w:t>
            </w:r>
            <w:r w:rsidRPr="00F03BD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TG-PT</w:t>
            </w:r>
          </w:p>
        </w:tc>
      </w:tr>
      <w:tr w:rsidR="001F1A84" w:rsidRPr="00D33242" w:rsidTr="00F03BDF">
        <w:trPr>
          <w:trHeight w:val="5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3BDF" w:rsidRDefault="00F03BDF" w:rsidP="00F03BD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Đại hội thi đua “CCB gương mẫu” giai đoạn 2019-2024 cấp tỉnh;</w:t>
            </w:r>
          </w:p>
          <w:p w:rsidR="001F1A84" w:rsidRDefault="001F1A84" w:rsidP="00F03BDF">
            <w:pPr>
              <w:spacing w:after="0" w:line="240" w:lineRule="auto"/>
              <w:jc w:val="both"/>
              <w:rPr>
                <w:rFonts w:ascii="Times New Roman" w:eastAsia="Times New Roman" w:hAnsi="Times New Roman" w:cs="Times New Roman"/>
                <w:color w:val="000000"/>
                <w:sz w:val="28"/>
                <w:szCs w:val="28"/>
              </w:rPr>
            </w:pPr>
            <w:r w:rsidRPr="00F03BDF">
              <w:rPr>
                <w:rFonts w:ascii="Times New Roman" w:eastAsia="Times New Roman" w:hAnsi="Times New Roman" w:cs="Times New Roman"/>
                <w:color w:val="000000"/>
                <w:sz w:val="28"/>
                <w:szCs w:val="28"/>
              </w:rPr>
              <w:t>- Tổ chức gặp mặt truyền thống kỷ niệm 35 năm Ngày thành lập Hội CCB Việt Nam (06/12/1989 - 06/12/2024) và 35 năm Ngày thành lập Hội CCB tỉnh Đắk Lắk (05/3/1990 -05/3/2024).</w:t>
            </w:r>
          </w:p>
          <w:p w:rsidR="00F03BDF" w:rsidRPr="00F03BDF" w:rsidRDefault="00F03BDF" w:rsidP="00F03BDF">
            <w:pPr>
              <w:spacing w:after="0" w:line="24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D33242" w:rsidRDefault="001F1A84" w:rsidP="00F03BDF">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01-12/10</w:t>
            </w:r>
          </w:p>
          <w:p w:rsidR="001F1A84" w:rsidRPr="00D33242" w:rsidRDefault="001F1A84" w:rsidP="00F03BDF">
            <w:pPr>
              <w:spacing w:after="24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01-06/12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rPr>
          <w:trHeight w:val="4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Default="00F03BDF" w:rsidP="00F03BDF">
            <w:pPr>
              <w:spacing w:after="0" w:line="240" w:lineRule="auto"/>
              <w:rPr>
                <w:rFonts w:ascii="Times New Roman" w:eastAsia="Times New Roman" w:hAnsi="Times New Roman" w:cs="Times New Roman"/>
                <w:color w:val="000000"/>
                <w:sz w:val="28"/>
                <w:szCs w:val="28"/>
                <w:vertAlign w:val="subscript"/>
              </w:rPr>
            </w:pPr>
            <w:r>
              <w:rPr>
                <w:rFonts w:ascii="Times New Roman" w:eastAsia="Times New Roman" w:hAnsi="Times New Roman" w:cs="Times New Roman"/>
                <w:color w:val="000000"/>
                <w:sz w:val="28"/>
                <w:szCs w:val="28"/>
              </w:rPr>
              <w:t>Cử cán bộ tham gia lớp tập huấn công tác Đối ngoại</w:t>
            </w:r>
            <w:r w:rsidRPr="00F03BDF">
              <w:rPr>
                <w:rFonts w:ascii="Times New Roman" w:eastAsia="Times New Roman" w:hAnsi="Times New Roman" w:cs="Times New Roman"/>
                <w:color w:val="000000"/>
                <w:sz w:val="28"/>
                <w:szCs w:val="28"/>
                <w:vertAlign w:val="subscript"/>
              </w:rPr>
              <w:t xml:space="preserve"> </w:t>
            </w:r>
          </w:p>
          <w:p w:rsidR="00F03BDF" w:rsidRPr="00F03BDF" w:rsidRDefault="00F03BDF" w:rsidP="00F03BDF">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01"/>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Hà Nội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 VP</w:t>
            </w:r>
          </w:p>
        </w:tc>
      </w:tr>
      <w:tr w:rsidR="001F1A84" w:rsidRPr="00D33242" w:rsidTr="00F03BDF">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F03BDF" w:rsidP="00F03BD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chứcđoàn đại biểu Hội CCB tỉnh dự Đại hội thi đua “CCB gương mẫu” lần thứ VII toàn quốc và kỷ niệm 35 năm Ngày truyền thống Hội CCB Việt Nam</w:t>
            </w:r>
            <w:r w:rsidRPr="00F03BDF">
              <w:rPr>
                <w:rFonts w:ascii="Times New Roman" w:eastAsia="Times New Roman" w:hAnsi="Times New Roman" w:cs="Times New Roman"/>
                <w:color w:val="000000"/>
                <w:sz w:val="28"/>
                <w:szCs w:val="28"/>
                <w:vertAlign w:val="subscript"/>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30" w:right="-108"/>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Hà Nội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Đoàn đại biểu</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Kiểm tra, giám sát, phúc tra kết quả thực hiện nhiệm vụ; hoạt động công tác Hội và quản lý, sử dụng vốn vay NHCSXH, quỹ Nội bộ hội của các đơn vị (theo kế hoạch Kiểm tra, giám sát năm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Tổ chức tập huấn cán bộ Hội CCB cấp huyện và Hội CCB cơ sở theo hướng dẫn của TW Hội Cựu chiến binh Việt Nam (sau khi tham gia tập huấn của Trung ương Hội tổ chức).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TC-KT</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Chỉ đạo tổ chức Hội các cấp tổng hợp báo cáo kết quả công tác Hội năm 2024, phương hướng nhiệm vụ trọng tâm năm 2025.</w:t>
            </w:r>
          </w:p>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Họp Hội đồng thi đua, khen thưởng nhận xét, đánh giá, chấm điểm thi đua của các đơn vị năm 2024;</w:t>
            </w:r>
          </w:p>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Tổ chức hội nghị giao ban các cụm thi đua, tổng kết phong trào thi đua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 Chỉ đạo tổ chức Hội các cấp kiểm điểm đánh giá xếp loại chất lượng tổ chức hội và cá nhân lãnh đạo năm 2024 theo quy định của Trung ương hội; bình xét danh hiệu “hội viên CCB sản xuất kinh doanh giỏi” năm </w:t>
            </w:r>
            <w:r w:rsidRPr="00F03BDF">
              <w:rPr>
                <w:rFonts w:ascii="Times New Roman" w:eastAsia="Times New Roman" w:hAnsi="Times New Roman" w:cs="Times New Roman"/>
                <w:color w:val="000000"/>
                <w:sz w:val="28"/>
                <w:szCs w:val="28"/>
              </w:rPr>
              <w:lastRenderedPageBreak/>
              <w:t>2024.</w:t>
            </w:r>
          </w:p>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Họp Hội đồng thi đua Hội CCB tỉnh nhận xét phân loại tổ chức Hội và công tác khen thưởng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Tháng 10,11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Đăng cai giao ban cụm thi đua số 7, Hội CCB các tỉnh Tây Nguyên tổng kết phong trào thi đua năm 2024.</w:t>
            </w:r>
          </w:p>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Tổ chức Hội nghị tổng kết khối thi đua số 2 của UBND tỉnh năm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ind w:left="-101"/>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11</w:t>
            </w:r>
          </w:p>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0" w:line="0" w:lineRule="atLeast"/>
              <w:ind w:left="-101"/>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Hội nghị Ban Thường vụ, BCH lần thứ 5, tổng kết nhiệm vụ năm 2024, triển khai nhiệm vụ  năm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ind w:left="-113" w:right="-110"/>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các ban, VP</w:t>
            </w:r>
          </w:p>
        </w:tc>
      </w:tr>
      <w:tr w:rsidR="001F1A84" w:rsidRPr="00D33242" w:rsidTr="00F03BD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0" w:lineRule="atLeast"/>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Hội nghị Đảng đoàn, cơ quan Hội CCB tỉnh tổng kết nhiệm vụ năm 2024, triển khai nhiệm vụ năm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Tháng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 VP</w:t>
            </w:r>
          </w:p>
        </w:tc>
      </w:tr>
      <w:tr w:rsidR="001F1A84" w:rsidRPr="00D33242" w:rsidTr="00F03BDF">
        <w:trPr>
          <w:trHeight w:val="10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1A84" w:rsidRPr="00F03BDF" w:rsidRDefault="001F1A84" w:rsidP="00F03BDF">
            <w:pPr>
              <w:spacing w:after="0" w:line="240" w:lineRule="auto"/>
              <w:jc w:val="both"/>
              <w:rPr>
                <w:rFonts w:ascii="Times New Roman" w:eastAsia="Times New Roman" w:hAnsi="Times New Roman" w:cs="Times New Roman"/>
                <w:sz w:val="28"/>
                <w:szCs w:val="28"/>
              </w:rPr>
            </w:pPr>
            <w:r w:rsidRPr="00F03BDF">
              <w:rPr>
                <w:rFonts w:ascii="Times New Roman" w:eastAsia="Times New Roman" w:hAnsi="Times New Roman" w:cs="Times New Roman"/>
                <w:color w:val="000000"/>
                <w:sz w:val="28"/>
                <w:szCs w:val="28"/>
              </w:rPr>
              <w:t xml:space="preserve"> Phối hợp với các ban, ngành, đoàn thể tổng kết thực hiện chương trình phối hợp năm 2024, triển khai chương trình phối hợp hoạt động năm 2025.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Quý 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Cơ quan</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đơn vị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CT,PCT,</w:t>
            </w:r>
          </w:p>
          <w:p w:rsidR="001F1A84" w:rsidRPr="00D33242" w:rsidRDefault="001F1A84" w:rsidP="00F03BDF">
            <w:pPr>
              <w:spacing w:after="0" w:line="240" w:lineRule="auto"/>
              <w:jc w:val="center"/>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6"/>
                <w:szCs w:val="26"/>
              </w:rPr>
              <w:t>các ban, VP</w:t>
            </w:r>
          </w:p>
        </w:tc>
      </w:tr>
    </w:tbl>
    <w:p w:rsidR="001F1A84" w:rsidRPr="00D33242" w:rsidRDefault="001F1A84" w:rsidP="001F1A84">
      <w:pPr>
        <w:spacing w:before="240" w:after="120" w:line="240" w:lineRule="auto"/>
        <w:ind w:left="91" w:right="-45" w:firstLine="72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8"/>
          <w:szCs w:val="28"/>
        </w:rPr>
        <w:t>Ngoài kế hoạch trên, căn cứ vào tình hình nhiệm vụ phát sinh của Hội và của địa phương giao, Lãnh đạo Hội CCB tỉnh sẽ chỉ đạo cụ thể sát với yêu cầu nhiệm vụ. Yêu cầu Văn phòng, các ban của cơ quan Hội CCB tỉnh và Hội CCB các cấp căn cứ kế hoạch này, xây dựng kế hoạch cụ thể triển khai thực hiện có hiệu quả, góp phần hoàn thành các mục tiêu, chỉ tiêu, nhiệm vụ công tác Hội năm 2024, xây dựng tổ chức Hội vững mạnh toàn diện, hoàn thành tốt nhiệm vụ năm 2024./.</w:t>
      </w:r>
    </w:p>
    <w:tbl>
      <w:tblPr>
        <w:tblW w:w="0" w:type="auto"/>
        <w:tblInd w:w="250" w:type="dxa"/>
        <w:tblCellMar>
          <w:top w:w="15" w:type="dxa"/>
          <w:left w:w="15" w:type="dxa"/>
          <w:bottom w:w="15" w:type="dxa"/>
          <w:right w:w="15" w:type="dxa"/>
        </w:tblCellMar>
        <w:tblLook w:val="04A0"/>
      </w:tblPr>
      <w:tblGrid>
        <w:gridCol w:w="5670"/>
        <w:gridCol w:w="4253"/>
      </w:tblGrid>
      <w:tr w:rsidR="001F1A84" w:rsidRPr="00D33242" w:rsidTr="00F03BDF">
        <w:tc>
          <w:tcPr>
            <w:tcW w:w="5670" w:type="dxa"/>
            <w:tcMar>
              <w:top w:w="0" w:type="dxa"/>
              <w:left w:w="108" w:type="dxa"/>
              <w:bottom w:w="0" w:type="dxa"/>
              <w:right w:w="108" w:type="dxa"/>
            </w:tcMar>
            <w:hideMark/>
          </w:tcPr>
          <w:p w:rsidR="001F1A84" w:rsidRPr="00D33242" w:rsidRDefault="001F1A84" w:rsidP="00F03BDF">
            <w:pPr>
              <w:spacing w:after="0" w:line="240" w:lineRule="auto"/>
              <w:ind w:left="-360" w:right="-405"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b/>
                <w:bCs/>
                <w:i/>
                <w:iCs/>
                <w:color w:val="000000"/>
                <w:sz w:val="24"/>
                <w:szCs w:val="24"/>
              </w:rPr>
              <w:t>Nơi nhận</w:t>
            </w:r>
            <w:r w:rsidRPr="00D33242">
              <w:rPr>
                <w:rFonts w:ascii="Times New Roman" w:eastAsia="Times New Roman" w:hAnsi="Times New Roman" w:cs="Times New Roman"/>
                <w:i/>
                <w:iCs/>
                <w:color w:val="000000"/>
                <w:sz w:val="24"/>
                <w:szCs w:val="24"/>
              </w:rPr>
              <w:t>:</w:t>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r>
            <w:r w:rsidRPr="00D33242">
              <w:rPr>
                <w:rFonts w:ascii="Times New Roman" w:eastAsia="Times New Roman" w:hAnsi="Times New Roman" w:cs="Times New Roman"/>
                <w:i/>
                <w:iCs/>
                <w:color w:val="000000"/>
                <w:sz w:val="24"/>
                <w:szCs w:val="24"/>
              </w:rPr>
              <w:tab/>
              <w:t xml:space="preserve">   </w:t>
            </w:r>
            <w:r w:rsidR="00E621CD" w:rsidRPr="00E621CD">
              <w:rPr>
                <w:rFonts w:ascii="Times New Roman" w:eastAsia="Times New Roman" w:hAnsi="Times New Roman" w:cs="Times New Roman"/>
                <w:i/>
                <w:iCs/>
                <w:noProof/>
                <w:color w:val="000000"/>
                <w:sz w:val="24"/>
                <w:szCs w:val="24"/>
              </w:rPr>
              <w:pict>
                <v:shape id="_x0000_s1028" type="#_x0000_t32" style="position:absolute;left:0;text-align:left;margin-left:133pt;margin-top:3.3pt;width:0;height:31.5pt;z-index:251662336;mso-position-horizontal-relative:text;mso-position-vertical-relative:text" o:connectortype="straight"/>
              </w:pict>
            </w:r>
            <w:r w:rsidRPr="00D33242">
              <w:rPr>
                <w:rFonts w:ascii="Times New Roman" w:eastAsia="Times New Roman" w:hAnsi="Times New Roman" w:cs="Times New Roman"/>
                <w:i/>
                <w:iCs/>
                <w:color w:val="000000"/>
                <w:sz w:val="24"/>
                <w:szCs w:val="24"/>
              </w:rPr>
              <w:t xml:space="preserve"> </w:t>
            </w:r>
            <w:r w:rsidRPr="00D3324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 </w:t>
            </w:r>
            <w:r w:rsidRPr="00D33242">
              <w:rPr>
                <w:rFonts w:ascii="Times New Roman" w:eastAsia="Times New Roman" w:hAnsi="Times New Roman" w:cs="Times New Roman"/>
                <w:color w:val="000000"/>
                <w:sz w:val="24"/>
                <w:szCs w:val="24"/>
              </w:rPr>
              <w:t>TW Hội CCB;</w:t>
            </w:r>
          </w:p>
          <w:p w:rsidR="001F1A84" w:rsidRPr="00D33242" w:rsidRDefault="001F1A84" w:rsidP="00F03BDF">
            <w:pPr>
              <w:spacing w:after="0" w:line="240" w:lineRule="auto"/>
              <w:ind w:left="-360" w:right="-405"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33242">
              <w:rPr>
                <w:rFonts w:ascii="Times New Roman" w:eastAsia="Times New Roman" w:hAnsi="Times New Roman" w:cs="Times New Roman"/>
                <w:color w:val="000000"/>
                <w:sz w:val="24"/>
                <w:szCs w:val="24"/>
              </w:rPr>
              <w:t>Thường trực tỉnh ủy;          Báo cáo</w:t>
            </w:r>
          </w:p>
          <w:p w:rsidR="001F1A84" w:rsidRPr="00D33242" w:rsidRDefault="001F1A84" w:rsidP="00F03BDF">
            <w:pPr>
              <w:spacing w:after="0" w:line="240" w:lineRule="auto"/>
              <w:ind w:left="-360" w:right="-405"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33242">
              <w:rPr>
                <w:rFonts w:ascii="Times New Roman" w:eastAsia="Times New Roman" w:hAnsi="Times New Roman" w:cs="Times New Roman"/>
                <w:color w:val="000000"/>
                <w:sz w:val="24"/>
                <w:szCs w:val="24"/>
              </w:rPr>
              <w:t>Ban dân vận tỉnh ủy; </w:t>
            </w:r>
          </w:p>
          <w:p w:rsidR="001F1A84" w:rsidRPr="00D33242" w:rsidRDefault="001F1A84" w:rsidP="00F03BDF">
            <w:pPr>
              <w:spacing w:after="0" w:line="240" w:lineRule="auto"/>
              <w:ind w:left="-360" w:right="-405"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33242">
              <w:rPr>
                <w:rFonts w:ascii="Times New Roman" w:eastAsia="Times New Roman" w:hAnsi="Times New Roman" w:cs="Times New Roman"/>
                <w:color w:val="000000"/>
                <w:sz w:val="24"/>
                <w:szCs w:val="24"/>
              </w:rPr>
              <w:t>Thường trực Hội CCB tỉnh; Chỉ đạo</w:t>
            </w:r>
          </w:p>
          <w:p w:rsidR="001F1A84" w:rsidRPr="00D33242" w:rsidRDefault="00E621CD" w:rsidP="00F03BDF">
            <w:pPr>
              <w:spacing w:after="0" w:line="240" w:lineRule="auto"/>
              <w:ind w:left="-360" w:right="-405" w:firstLine="630"/>
              <w:jc w:val="both"/>
              <w:rPr>
                <w:rFonts w:ascii="Times New Roman" w:eastAsia="Times New Roman" w:hAnsi="Times New Roman" w:cs="Times New Roman"/>
                <w:sz w:val="24"/>
                <w:szCs w:val="24"/>
              </w:rPr>
            </w:pPr>
            <w:r w:rsidRPr="00E621CD">
              <w:rPr>
                <w:rFonts w:ascii="Times New Roman" w:eastAsia="Times New Roman" w:hAnsi="Times New Roman" w:cs="Times New Roman"/>
                <w:noProof/>
                <w:color w:val="000000"/>
                <w:sz w:val="24"/>
                <w:szCs w:val="24"/>
              </w:rPr>
              <w:pict>
                <v:shape id="_x0000_s1029" type="#_x0000_t32" style="position:absolute;left:0;text-align:left;margin-left:154.75pt;margin-top:5.1pt;width:0;height:33pt;z-index:251663360" o:connectortype="straight"/>
              </w:pict>
            </w:r>
            <w:r w:rsidR="001F1A84" w:rsidRPr="00D33242">
              <w:rPr>
                <w:rFonts w:ascii="Times New Roman" w:eastAsia="Times New Roman" w:hAnsi="Times New Roman" w:cs="Times New Roman"/>
                <w:color w:val="000000"/>
                <w:sz w:val="24"/>
                <w:szCs w:val="24"/>
              </w:rPr>
              <w:t>-</w:t>
            </w:r>
            <w:r w:rsidR="001F1A84">
              <w:rPr>
                <w:rFonts w:ascii="Times New Roman" w:eastAsia="Times New Roman" w:hAnsi="Times New Roman" w:cs="Times New Roman"/>
                <w:color w:val="000000"/>
                <w:sz w:val="24"/>
                <w:szCs w:val="24"/>
              </w:rPr>
              <w:t xml:space="preserve"> </w:t>
            </w:r>
            <w:r w:rsidR="001F1A84" w:rsidRPr="00D33242">
              <w:rPr>
                <w:rFonts w:ascii="Times New Roman" w:eastAsia="Times New Roman" w:hAnsi="Times New Roman" w:cs="Times New Roman"/>
                <w:color w:val="000000"/>
                <w:sz w:val="24"/>
                <w:szCs w:val="24"/>
              </w:rPr>
              <w:t>Các ban, VP Hội CCB tỉnh; </w:t>
            </w:r>
          </w:p>
          <w:p w:rsidR="001F1A84" w:rsidRPr="00D33242" w:rsidRDefault="001F1A84" w:rsidP="00F03BDF">
            <w:pPr>
              <w:spacing w:after="0" w:line="240" w:lineRule="auto"/>
              <w:ind w:left="-360" w:right="-405" w:firstLine="630"/>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33242">
              <w:rPr>
                <w:rFonts w:ascii="Times New Roman" w:eastAsia="Times New Roman" w:hAnsi="Times New Roman" w:cs="Times New Roman"/>
                <w:color w:val="000000"/>
                <w:sz w:val="24"/>
                <w:szCs w:val="24"/>
              </w:rPr>
              <w:t>Các tổ chức Hội trực thuộc;   Thực hiện                        </w:t>
            </w:r>
          </w:p>
          <w:p w:rsidR="001F1A84" w:rsidRDefault="001F1A84" w:rsidP="00F03BDF">
            <w:pPr>
              <w:spacing w:after="0" w:line="240" w:lineRule="auto"/>
              <w:ind w:left="-360" w:right="-405" w:firstLine="630"/>
              <w:jc w:val="both"/>
              <w:rPr>
                <w:rFonts w:ascii="Times New Roman" w:eastAsia="Times New Roman" w:hAnsi="Times New Roman" w:cs="Times New Roman"/>
                <w:i/>
                <w:iCs/>
                <w:color w:val="000000"/>
                <w:sz w:val="24"/>
                <w:szCs w:val="24"/>
              </w:rPr>
            </w:pPr>
            <w:r w:rsidRPr="00D33242">
              <w:rPr>
                <w:rFonts w:ascii="Times New Roman" w:eastAsia="Times New Roman" w:hAnsi="Times New Roman" w:cs="Times New Roman"/>
                <w:color w:val="000000"/>
                <w:sz w:val="24"/>
                <w:szCs w:val="24"/>
              </w:rPr>
              <w:t>-Lưu  VP,VT.</w:t>
            </w:r>
            <w:r w:rsidRPr="00D33242">
              <w:rPr>
                <w:rFonts w:ascii="Times New Roman" w:eastAsia="Times New Roman" w:hAnsi="Times New Roman" w:cs="Times New Roman"/>
                <w:color w:val="000000"/>
                <w:sz w:val="24"/>
                <w:szCs w:val="24"/>
              </w:rPr>
              <w:tab/>
            </w:r>
          </w:p>
          <w:p w:rsidR="001F1A84" w:rsidRPr="00D33242" w:rsidRDefault="001F1A84" w:rsidP="00F03BDF">
            <w:pPr>
              <w:spacing w:after="80" w:line="0" w:lineRule="atLeast"/>
              <w:jc w:val="both"/>
              <w:rPr>
                <w:rFonts w:ascii="Times New Roman" w:eastAsia="Times New Roman" w:hAnsi="Times New Roman" w:cs="Times New Roman"/>
                <w:sz w:val="24"/>
                <w:szCs w:val="24"/>
              </w:rPr>
            </w:pPr>
            <w:r w:rsidRPr="00D33242">
              <w:rPr>
                <w:rFonts w:ascii="Times New Roman" w:eastAsia="Times New Roman" w:hAnsi="Times New Roman" w:cs="Times New Roman"/>
                <w:color w:val="000000"/>
                <w:sz w:val="24"/>
                <w:szCs w:val="24"/>
              </w:rPr>
              <w:tab/>
            </w:r>
            <w:r w:rsidRPr="00D33242">
              <w:rPr>
                <w:rFonts w:ascii="Times New Roman" w:eastAsia="Times New Roman" w:hAnsi="Times New Roman" w:cs="Times New Roman"/>
                <w:color w:val="000000"/>
              </w:rPr>
              <w:t xml:space="preserve">. </w:t>
            </w:r>
            <w:r w:rsidRPr="00D33242">
              <w:rPr>
                <w:rFonts w:ascii="Times New Roman" w:eastAsia="Times New Roman" w:hAnsi="Times New Roman" w:cs="Times New Roman"/>
                <w:color w:val="000000"/>
              </w:rPr>
              <w:tab/>
            </w:r>
            <w:r w:rsidRPr="00D33242">
              <w:rPr>
                <w:rFonts w:ascii="Times New Roman" w:eastAsia="Times New Roman" w:hAnsi="Times New Roman" w:cs="Times New Roman"/>
                <w:color w:val="000000"/>
              </w:rPr>
              <w:tab/>
            </w:r>
            <w:r w:rsidRPr="00D33242">
              <w:rPr>
                <w:rFonts w:ascii="Times New Roman" w:eastAsia="Times New Roman" w:hAnsi="Times New Roman" w:cs="Times New Roman"/>
                <w:color w:val="000000"/>
              </w:rPr>
              <w:tab/>
            </w:r>
          </w:p>
        </w:tc>
        <w:tc>
          <w:tcPr>
            <w:tcW w:w="4253" w:type="dxa"/>
            <w:tcMar>
              <w:top w:w="0" w:type="dxa"/>
              <w:left w:w="108" w:type="dxa"/>
              <w:bottom w:w="0" w:type="dxa"/>
              <w:right w:w="108" w:type="dxa"/>
            </w:tcMar>
            <w:hideMark/>
          </w:tcPr>
          <w:p w:rsidR="001F1A84" w:rsidRDefault="001F1A84" w:rsidP="00F03BDF">
            <w:pPr>
              <w:spacing w:after="80" w:line="240" w:lineRule="auto"/>
              <w:jc w:val="center"/>
              <w:rPr>
                <w:rFonts w:ascii="Times New Roman" w:eastAsia="Times New Roman" w:hAnsi="Times New Roman" w:cs="Times New Roman"/>
                <w:b/>
                <w:bCs/>
                <w:color w:val="000000"/>
                <w:sz w:val="28"/>
                <w:szCs w:val="28"/>
              </w:rPr>
            </w:pPr>
            <w:r w:rsidRPr="00D33242">
              <w:rPr>
                <w:rFonts w:ascii="Times New Roman" w:eastAsia="Times New Roman" w:hAnsi="Times New Roman" w:cs="Times New Roman"/>
                <w:b/>
                <w:bCs/>
                <w:color w:val="000000"/>
                <w:sz w:val="28"/>
                <w:szCs w:val="28"/>
              </w:rPr>
              <w:t>CHỦ TỊCH</w:t>
            </w:r>
          </w:p>
          <w:p w:rsidR="001F1A84" w:rsidRPr="00D33242" w:rsidRDefault="001F1A84" w:rsidP="00F03BDF">
            <w:pPr>
              <w:spacing w:after="80" w:line="240" w:lineRule="auto"/>
              <w:jc w:val="center"/>
              <w:rPr>
                <w:rFonts w:ascii="Times New Roman" w:eastAsia="Times New Roman" w:hAnsi="Times New Roman" w:cs="Times New Roman"/>
                <w:sz w:val="24"/>
                <w:szCs w:val="24"/>
              </w:rPr>
            </w:pPr>
          </w:p>
          <w:p w:rsidR="001F1A84" w:rsidRDefault="001F1A84" w:rsidP="00F03BDF">
            <w:pPr>
              <w:spacing w:after="80" w:line="240" w:lineRule="auto"/>
              <w:ind w:left="498"/>
              <w:rPr>
                <w:rFonts w:ascii="Times New Roman" w:eastAsia="Times New Roman" w:hAnsi="Times New Roman" w:cs="Times New Roman"/>
                <w:noProof/>
                <w:color w:val="000000"/>
                <w:sz w:val="28"/>
                <w:szCs w:val="28"/>
                <w:bdr w:val="none" w:sz="0" w:space="0" w:color="auto" w:frame="1"/>
              </w:rPr>
            </w:pPr>
            <w:r>
              <w:rPr>
                <w:rFonts w:ascii="Times New Roman" w:eastAsia="Times New Roman" w:hAnsi="Times New Roman" w:cs="Times New Roman"/>
                <w:noProof/>
                <w:color w:val="000000"/>
                <w:sz w:val="28"/>
                <w:szCs w:val="28"/>
                <w:bdr w:val="none" w:sz="0" w:space="0" w:color="auto" w:frame="1"/>
              </w:rPr>
              <w:t xml:space="preserve">              (Đã ký)</w:t>
            </w:r>
          </w:p>
          <w:p w:rsidR="00F03BDF" w:rsidRPr="00D33242" w:rsidRDefault="00F03BDF" w:rsidP="00F03BDF">
            <w:pPr>
              <w:spacing w:after="80" w:line="240" w:lineRule="auto"/>
              <w:ind w:left="498"/>
              <w:rPr>
                <w:rFonts w:ascii="Times New Roman" w:eastAsia="Times New Roman" w:hAnsi="Times New Roman" w:cs="Times New Roman"/>
                <w:sz w:val="24"/>
                <w:szCs w:val="24"/>
              </w:rPr>
            </w:pPr>
          </w:p>
          <w:p w:rsidR="001F1A84" w:rsidRPr="00D33242" w:rsidRDefault="001F1A84" w:rsidP="00F03BDF">
            <w:pPr>
              <w:spacing w:after="0" w:line="240" w:lineRule="auto"/>
              <w:rPr>
                <w:rFonts w:ascii="Times New Roman" w:eastAsia="Times New Roman" w:hAnsi="Times New Roman" w:cs="Times New Roman"/>
                <w:sz w:val="24"/>
                <w:szCs w:val="24"/>
              </w:rPr>
            </w:pPr>
          </w:p>
          <w:p w:rsidR="001F1A84" w:rsidRPr="00D33242" w:rsidRDefault="001F1A84" w:rsidP="00F03BDF">
            <w:pPr>
              <w:spacing w:after="80" w:line="0" w:lineRule="atLeast"/>
              <w:jc w:val="center"/>
              <w:rPr>
                <w:rFonts w:ascii="Times New Roman" w:eastAsia="Times New Roman" w:hAnsi="Times New Roman" w:cs="Times New Roman"/>
                <w:sz w:val="24"/>
                <w:szCs w:val="24"/>
              </w:rPr>
            </w:pPr>
            <w:r w:rsidRPr="00D33242">
              <w:rPr>
                <w:rFonts w:ascii="Times New Roman" w:eastAsia="Times New Roman" w:hAnsi="Times New Roman" w:cs="Times New Roman"/>
                <w:b/>
                <w:bCs/>
                <w:color w:val="000000"/>
                <w:sz w:val="28"/>
                <w:szCs w:val="28"/>
              </w:rPr>
              <w:t>Rơ Lứk Bông</w:t>
            </w:r>
          </w:p>
        </w:tc>
      </w:tr>
    </w:tbl>
    <w:p w:rsidR="00DB3712" w:rsidRDefault="001F1A84">
      <w:r w:rsidRPr="00D33242">
        <w:rPr>
          <w:rFonts w:ascii="Times New Roman" w:eastAsia="Times New Roman" w:hAnsi="Times New Roman" w:cs="Times New Roman"/>
          <w:sz w:val="24"/>
          <w:szCs w:val="24"/>
        </w:rPr>
        <w:br/>
      </w:r>
    </w:p>
    <w:sectPr w:rsidR="00DB3712" w:rsidSect="00F03BDF">
      <w:headerReference w:type="default" r:id="rId6"/>
      <w:pgSz w:w="12240" w:h="15840"/>
      <w:pgMar w:top="567" w:right="758"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3F9" w:rsidRDefault="009013F9" w:rsidP="00F03BDF">
      <w:pPr>
        <w:spacing w:after="0" w:line="240" w:lineRule="auto"/>
      </w:pPr>
      <w:r>
        <w:separator/>
      </w:r>
    </w:p>
  </w:endnote>
  <w:endnote w:type="continuationSeparator" w:id="1">
    <w:p w:rsidR="009013F9" w:rsidRDefault="009013F9" w:rsidP="00F03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3F9" w:rsidRDefault="009013F9" w:rsidP="00F03BDF">
      <w:pPr>
        <w:spacing w:after="0" w:line="240" w:lineRule="auto"/>
      </w:pPr>
      <w:r>
        <w:separator/>
      </w:r>
    </w:p>
  </w:footnote>
  <w:footnote w:type="continuationSeparator" w:id="1">
    <w:p w:rsidR="009013F9" w:rsidRDefault="009013F9" w:rsidP="00F03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99641"/>
      <w:docPartObj>
        <w:docPartGallery w:val="Page Numbers (Top of Page)"/>
        <w:docPartUnique/>
      </w:docPartObj>
    </w:sdtPr>
    <w:sdtContent>
      <w:p w:rsidR="00F03BDF" w:rsidRDefault="00F03BDF">
        <w:pPr>
          <w:pStyle w:val="Header"/>
          <w:jc w:val="center"/>
        </w:pPr>
        <w:fldSimple w:instr=" PAGE   \* MERGEFORMAT ">
          <w:r w:rsidR="008B7DCE">
            <w:rPr>
              <w:noProof/>
            </w:rPr>
            <w:t>7</w:t>
          </w:r>
        </w:fldSimple>
      </w:p>
    </w:sdtContent>
  </w:sdt>
  <w:p w:rsidR="00F03BDF" w:rsidRDefault="00F03B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F1A84"/>
    <w:rsid w:val="001F1A84"/>
    <w:rsid w:val="008B7DCE"/>
    <w:rsid w:val="009013F9"/>
    <w:rsid w:val="00DB3712"/>
    <w:rsid w:val="00E621CD"/>
    <w:rsid w:val="00F03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6"/>
        <o:r id="V:Rule7" type="connector" idref="#_x0000_s1028"/>
        <o:r id="V:Rule8" type="connector" idref="#_x0000_s1027"/>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DF"/>
  </w:style>
  <w:style w:type="paragraph" w:styleId="Footer">
    <w:name w:val="footer"/>
    <w:basedOn w:val="Normal"/>
    <w:link w:val="FooterChar"/>
    <w:uiPriority w:val="99"/>
    <w:semiHidden/>
    <w:unhideWhenUsed/>
    <w:rsid w:val="00F03B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B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hoiccbdaklak01@outlook.com</dc:creator>
  <cp:lastModifiedBy>hoiccbdaklak01@outlook.com</cp:lastModifiedBy>
  <cp:revision>2</cp:revision>
  <dcterms:created xsi:type="dcterms:W3CDTF">2024-01-30T02:40:00Z</dcterms:created>
  <dcterms:modified xsi:type="dcterms:W3CDTF">2024-01-30T03:20:00Z</dcterms:modified>
</cp:coreProperties>
</file>